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54BD" w:rsidRPr="00AE54BD" w:rsidRDefault="00AE54BD" w:rsidP="00AE54BD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AE54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</w:t>
                            </w:r>
                          </w:p>
                          <w:p w:rsidR="00AE54BD" w:rsidRPr="00AE54BD" w:rsidRDefault="00AE54BD" w:rsidP="00AE54BD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E54B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</w:t>
                            </w:r>
                            <w:proofErr w:type="spellStart"/>
                            <w:r w:rsidRPr="00AE54B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Komp</w:t>
                            </w:r>
                            <w:proofErr w:type="spellEnd"/>
                            <w:r w:rsidRPr="00AE54B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- 150 K premium</w:t>
                            </w:r>
                          </w:p>
                          <w:bookmarkEnd w:id="0"/>
                          <w:p w:rsidR="00AE54BD" w:rsidRPr="00AE54BD" w:rsidRDefault="00AE54BD" w:rsidP="00AE54B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E5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schlagregensichere äußere Abdichtung erfolgt mit RALMO- </w:t>
                            </w:r>
                            <w:proofErr w:type="spellStart"/>
                            <w:r w:rsidRPr="00AE5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Komp</w:t>
                            </w:r>
                            <w:proofErr w:type="spellEnd"/>
                            <w:r w:rsidRPr="00AE5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- 150 K premium</w:t>
                            </w:r>
                            <w:r w:rsidRPr="00AE54BD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54BD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BG1 nach DIN 18542, 600Pa. Die Dimensionierung des Bandes ist den Fugenbreiten anzupassen. Mindestfugenmaße sind einzuhalten.  </w:t>
                            </w:r>
                          </w:p>
                          <w:p w:rsidR="00AE54BD" w:rsidRDefault="00AE54BD" w:rsidP="00AE54B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E5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Dimension: </w:t>
                            </w:r>
                          </w:p>
                          <w:p w:rsidR="00AE54BD" w:rsidRPr="00AE54BD" w:rsidRDefault="00AE54BD" w:rsidP="00AE54B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E5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____________</w:t>
                            </w:r>
                          </w:p>
                          <w:p w:rsidR="00AE54BD" w:rsidRPr="00AE54BD" w:rsidRDefault="00AE54BD" w:rsidP="00AE54B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Materialeigenschaften sind durch Prüfzeugnisse zu belegen.</w:t>
                            </w:r>
                          </w:p>
                          <w:p w:rsidR="00AE54BD" w:rsidRPr="00AE54BD" w:rsidRDefault="00AE54BD" w:rsidP="00AE54B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AE54BD" w:rsidRPr="00AE54BD" w:rsidRDefault="00AE54BD" w:rsidP="00AE54B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E5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AE5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AE5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  <w:bookmarkStart w:id="1" w:name="_GoBack"/>
                            <w:bookmarkEnd w:id="1"/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AE54BD" w:rsidRPr="00AE54BD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E54BD" w:rsidRPr="00AE54BD" w:rsidRDefault="00AE54BD" w:rsidP="00AE54B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AE54BD" w:rsidRPr="00AE54BD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E54BD" w:rsidRPr="00AE54BD" w:rsidRDefault="00AE54BD" w:rsidP="00AE54B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E54BD" w:rsidRPr="00AE54BD" w:rsidRDefault="00AE54BD" w:rsidP="00AE54B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AE54BD" w:rsidRPr="00AE54BD" w:rsidRDefault="00AE54BD" w:rsidP="00AE54B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AE54BD" w:rsidRPr="00AE54BD" w:rsidRDefault="00AE54BD" w:rsidP="00AE54B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AE54BD" w:rsidRPr="00AE54BD" w:rsidRDefault="00AE54BD" w:rsidP="00AE54B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AE54BD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AE54BD" w:rsidRPr="00AE54BD" w:rsidRDefault="00AE54BD" w:rsidP="00AE54BD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AE54B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</w:t>
                      </w:r>
                    </w:p>
                    <w:p w:rsidR="00AE54BD" w:rsidRPr="00AE54BD" w:rsidRDefault="00AE54BD" w:rsidP="00AE54BD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E54B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</w:t>
                      </w:r>
                      <w:proofErr w:type="spellStart"/>
                      <w:r w:rsidRPr="00AE54B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Komp</w:t>
                      </w:r>
                      <w:proofErr w:type="spellEnd"/>
                      <w:r w:rsidRPr="00AE54B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- 150 K premium</w:t>
                      </w:r>
                    </w:p>
                    <w:bookmarkEnd w:id="2"/>
                    <w:p w:rsidR="00AE54BD" w:rsidRPr="00AE54BD" w:rsidRDefault="00AE54BD" w:rsidP="00AE54BD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AE54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schlagregensichere äußere Abdichtung erfolgt mit RALMO- </w:t>
                      </w:r>
                      <w:proofErr w:type="spellStart"/>
                      <w:r w:rsidRPr="00AE54BD">
                        <w:rPr>
                          <w:rFonts w:ascii="Arial" w:hAnsi="Arial" w:cs="Arial"/>
                          <w:sz w:val="20"/>
                          <w:szCs w:val="20"/>
                        </w:rPr>
                        <w:t>Komp</w:t>
                      </w:r>
                      <w:proofErr w:type="spellEnd"/>
                      <w:r w:rsidRPr="00AE54BD">
                        <w:rPr>
                          <w:rFonts w:ascii="Arial" w:hAnsi="Arial" w:cs="Arial"/>
                          <w:sz w:val="20"/>
                          <w:szCs w:val="20"/>
                        </w:rPr>
                        <w:t>- 150 K premium</w:t>
                      </w:r>
                      <w:r w:rsidRPr="00AE54BD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AE54BD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BG1 nach DIN 18542, 600Pa. Die Dimensionierung des Bandes ist den Fugenbreiten anzupassen. Mindestfugenmaße sind einzuhalten.  </w:t>
                      </w:r>
                    </w:p>
                    <w:p w:rsidR="00AE54BD" w:rsidRDefault="00AE54BD" w:rsidP="00AE54B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E5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Dimension: </w:t>
                      </w:r>
                    </w:p>
                    <w:p w:rsidR="00AE54BD" w:rsidRPr="00AE54BD" w:rsidRDefault="00AE54BD" w:rsidP="00AE54B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E5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____________</w:t>
                      </w:r>
                    </w:p>
                    <w:p w:rsidR="00AE54BD" w:rsidRPr="00AE54BD" w:rsidRDefault="00AE54BD" w:rsidP="00AE54BD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4BD">
                        <w:rPr>
                          <w:rFonts w:ascii="Arial" w:hAnsi="Arial" w:cs="Arial"/>
                          <w:sz w:val="20"/>
                          <w:szCs w:val="20"/>
                        </w:rPr>
                        <w:t>Die Materialeigenschaften sind durch Prüfzeugnisse zu belegen.</w:t>
                      </w:r>
                    </w:p>
                    <w:p w:rsidR="00AE54BD" w:rsidRPr="00AE54BD" w:rsidRDefault="00AE54BD" w:rsidP="00AE54B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4BD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AE54BD" w:rsidRPr="00AE54BD" w:rsidRDefault="00AE54BD" w:rsidP="00AE54B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E54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AE54BD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AE54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  <w:bookmarkStart w:id="3" w:name="_GoBack"/>
                      <w:bookmarkEnd w:id="3"/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AE54BD" w:rsidRPr="00AE54BD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E54BD" w:rsidRPr="00AE54BD" w:rsidRDefault="00AE54BD" w:rsidP="00AE54B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AE54BD" w:rsidRPr="00AE54BD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E54BD" w:rsidRPr="00AE54BD" w:rsidRDefault="00AE54BD" w:rsidP="00AE54B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AE54BD" w:rsidRPr="00AE54BD" w:rsidRDefault="00AE54BD" w:rsidP="00AE54BD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AE54BD" w:rsidRPr="00AE54BD" w:rsidRDefault="00AE54BD" w:rsidP="00AE54BD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AE54BD" w:rsidRPr="00AE54BD" w:rsidRDefault="00AE54BD" w:rsidP="00AE54BD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AE54BD" w:rsidRPr="00AE54BD" w:rsidRDefault="00AE54BD" w:rsidP="00AE54BD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AE54BD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1FD" w:rsidRDefault="009441FD" w:rsidP="00725934">
      <w:r>
        <w:separator/>
      </w:r>
    </w:p>
  </w:endnote>
  <w:endnote w:type="continuationSeparator" w:id="0">
    <w:p w:rsidR="009441FD" w:rsidRDefault="009441FD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1FD" w:rsidRDefault="009441FD" w:rsidP="00725934">
      <w:r>
        <w:separator/>
      </w:r>
    </w:p>
  </w:footnote>
  <w:footnote w:type="continuationSeparator" w:id="0">
    <w:p w:rsidR="009441FD" w:rsidRDefault="009441FD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86072"/>
    <w:rsid w:val="00196025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F6B28"/>
    <w:rsid w:val="004526DF"/>
    <w:rsid w:val="0046398D"/>
    <w:rsid w:val="004913B8"/>
    <w:rsid w:val="004D64A5"/>
    <w:rsid w:val="004F13ED"/>
    <w:rsid w:val="005C7F3E"/>
    <w:rsid w:val="006009FD"/>
    <w:rsid w:val="006A18F0"/>
    <w:rsid w:val="006C020E"/>
    <w:rsid w:val="00725934"/>
    <w:rsid w:val="007A58E4"/>
    <w:rsid w:val="00844523"/>
    <w:rsid w:val="00872F84"/>
    <w:rsid w:val="00890D08"/>
    <w:rsid w:val="008E311D"/>
    <w:rsid w:val="009245A4"/>
    <w:rsid w:val="00937CA8"/>
    <w:rsid w:val="009441FD"/>
    <w:rsid w:val="009B04B2"/>
    <w:rsid w:val="009E4F47"/>
    <w:rsid w:val="00AE54BD"/>
    <w:rsid w:val="00B61A15"/>
    <w:rsid w:val="00C51BC3"/>
    <w:rsid w:val="00CD3E5E"/>
    <w:rsid w:val="00CD4E0E"/>
    <w:rsid w:val="00E97DEE"/>
    <w:rsid w:val="00EC3FD8"/>
    <w:rsid w:val="00F12E2D"/>
    <w:rsid w:val="00F13A61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9B7F7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3</cp:revision>
  <cp:lastPrinted>2020-05-26T08:09:00Z</cp:lastPrinted>
  <dcterms:created xsi:type="dcterms:W3CDTF">2020-05-26T10:50:00Z</dcterms:created>
  <dcterms:modified xsi:type="dcterms:W3CDTF">2020-05-26T10:52:00Z</dcterms:modified>
</cp:coreProperties>
</file>